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8F59F">
      <w:pPr>
        <w:jc w:val="center"/>
        <w:rPr>
          <w:rFonts w:hint="eastAsia" w:ascii="黑体" w:hAnsi="黑体" w:eastAsia="黑体" w:cs="黑体"/>
          <w:sz w:val="36"/>
          <w:szCs w:val="28"/>
          <w:lang w:val="en-US" w:eastAsia="zh-CN"/>
        </w:rPr>
      </w:pPr>
      <w:r>
        <w:rPr>
          <w:rFonts w:hint="eastAsia" w:ascii="黑体" w:hAnsi="黑体" w:eastAsia="黑体" w:cs="黑体"/>
          <w:sz w:val="40"/>
          <w:szCs w:val="32"/>
          <w:lang w:val="en-US" w:eastAsia="zh-CN"/>
        </w:rPr>
        <w:t>2026植物干细胞与再生国际大会第三轮会议通知</w:t>
      </w:r>
      <w:r>
        <w:rPr>
          <w:rFonts w:hint="eastAsia" w:ascii="黑体" w:hAnsi="黑体" w:eastAsia="黑体" w:cs="黑体"/>
          <w:sz w:val="36"/>
          <w:szCs w:val="28"/>
          <w:lang w:val="en-US" w:eastAsia="zh-CN"/>
        </w:rPr>
        <w:t>（2026.8.28-31）</w:t>
      </w:r>
    </w:p>
    <w:p w14:paraId="64529970">
      <w:pPr>
        <w:jc w:val="center"/>
        <w:rPr>
          <w:rFonts w:hint="default" w:ascii="Calibri" w:hAnsi="Calibri" w:eastAsia="黑体" w:cs="Calibri"/>
          <w:sz w:val="36"/>
          <w:szCs w:val="28"/>
          <w:lang w:val="en-US" w:eastAsia="zh-CN"/>
        </w:rPr>
      </w:pPr>
      <w:r>
        <w:rPr>
          <w:rFonts w:hint="eastAsia" w:ascii="Calibri" w:hAnsi="Calibri" w:eastAsia="黑体" w:cs="Calibri"/>
          <w:sz w:val="36"/>
          <w:szCs w:val="28"/>
          <w:lang w:val="en-US" w:eastAsia="zh-CN"/>
        </w:rPr>
        <w:t>2026 International Conference on Plant Stem Cell and Regeneration</w:t>
      </w:r>
    </w:p>
    <w:p w14:paraId="08CE2EF8">
      <w:pPr>
        <w:rPr>
          <w:rFonts w:hint="eastAsia"/>
          <w:lang w:val="en-US" w:eastAsia="zh-CN"/>
        </w:rPr>
      </w:pPr>
    </w:p>
    <w:p w14:paraId="06B0034E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  <w:t>大会介绍</w:t>
      </w:r>
    </w:p>
    <w:p w14:paraId="38E903DB">
      <w:pPr>
        <w:pStyle w:val="6"/>
        <w:keepNext w:val="0"/>
        <w:keepLines w:val="0"/>
        <w:widowControl/>
        <w:suppressLineNumbers w:val="0"/>
        <w:spacing w:line="240" w:lineRule="auto"/>
        <w:ind w:firstLine="480" w:firstLineChars="200"/>
        <w:jc w:val="left"/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 w:bidi="ar-SA"/>
        </w:rPr>
        <w:t>植物干细胞与再生是植株形态建成的基础，其理论广泛应用于现代生物技术领域，包括组织培养、嫁接、扦插等无性繁殖、植物基因组编辑与遗传转化、作物分子育种、以及合成生物学的植物底盘技术等方面。同时其理论也在细胞农业、垂直农业等产业化应用中起核心指导作用。为充分交流植物干细胞与再生基础理论及应用技术研究前沿，搭建其产业化应用前景的国际化学术交流平台，前期已发起并举办2届植物干细胞与再生国际会议（2022年、2024年）。为了持续推进该工作，由山东大学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24"/>
          <w:szCs w:val="24"/>
          <w:lang w:val="en-US" w:eastAsia="zh-CN"/>
        </w:rPr>
        <w:t>、华中农业大学、中国细胞生物学学会植物细胞生物学分会、山东科缔联植物干细胞有限公司等单位共同组织的“2026植物干细胞与再生国际大会”将于2026年8月28日至31日在山东省威海市召开。</w:t>
      </w:r>
    </w:p>
    <w:p w14:paraId="2AB48989">
      <w:pPr>
        <w:pStyle w:val="6"/>
        <w:keepNext w:val="0"/>
        <w:keepLines w:val="0"/>
        <w:widowControl/>
        <w:suppressLineNumbers w:val="0"/>
        <w:spacing w:line="240" w:lineRule="auto"/>
        <w:ind w:firstLine="480" w:firstLineChars="200"/>
        <w:jc w:val="left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Hans"/>
        </w:rPr>
        <w:t>本次会议主题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Hans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“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Hans"/>
        </w:rPr>
        <w:t>植物干细胞：再生之力，健康之源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”，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Hans"/>
        </w:rPr>
        <w:t>将聚焦植物干细胞与再生领域的重要科学问题与前沿进展，围绕相关基础研究、技术创新及应用探索等内容开展深入交流与研讨。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会议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旨在搭建高水平学术交流平台，促进植物干细胞领域的创新发展与青年人才培养。组委会诚挚邀请海内外相关领域专家学者、科研人员及学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</w:rPr>
        <w:t>生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  <w:lang w:val="en-US" w:eastAsia="zh-CN"/>
        </w:rPr>
        <w:t>企业代表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24"/>
          <w:szCs w:val="24"/>
        </w:rPr>
        <w:t>参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会交流。</w:t>
      </w:r>
    </w:p>
    <w:p w14:paraId="0A033E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</w:p>
    <w:p w14:paraId="621B04BA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组织机构</w:t>
      </w:r>
    </w:p>
    <w:p w14:paraId="76084DA0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Style w:val="9"/>
          <w:rFonts w:hint="default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default" w:ascii="Times New Roman" w:hAnsi="Times New Roman" w:eastAsia="宋体" w:cs="Times New Roman"/>
          <w:color w:val="007137"/>
          <w:sz w:val="24"/>
          <w:szCs w:val="24"/>
          <w:lang w:val="en-US" w:eastAsia="zh-CN"/>
        </w:rPr>
        <w:t>主办单位</w:t>
      </w:r>
    </w:p>
    <w:p w14:paraId="1C484EDF">
      <w:pPr>
        <w:pStyle w:val="6"/>
        <w:keepNext w:val="0"/>
        <w:keepLines w:val="0"/>
        <w:widowControl/>
        <w:suppressLineNumbers w:val="0"/>
        <w:spacing w:line="240" w:lineRule="auto"/>
        <w:rPr>
          <w:rStyle w:val="9"/>
          <w:rFonts w:hint="default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山东大学</w:t>
      </w:r>
    </w:p>
    <w:p w14:paraId="37D14037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华中农业大学</w:t>
      </w:r>
    </w:p>
    <w:p w14:paraId="3122DDAE">
      <w:pPr>
        <w:pStyle w:val="6"/>
        <w:keepNext w:val="0"/>
        <w:keepLines w:val="0"/>
        <w:widowControl/>
        <w:suppressLineNumbers w:val="0"/>
        <w:spacing w:line="24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中国细胞生物学学会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植物细胞生物学分会</w:t>
      </w:r>
    </w:p>
    <w:p w14:paraId="6ED84E7E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  <w:t>承办单位</w:t>
      </w:r>
    </w:p>
    <w:p w14:paraId="0DF78190">
      <w:pPr>
        <w:pStyle w:val="6"/>
        <w:keepNext w:val="0"/>
        <w:keepLines w:val="0"/>
        <w:widowControl/>
        <w:suppressLineNumbers w:val="0"/>
        <w:spacing w:line="24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山东大学生命科学学院</w:t>
      </w:r>
    </w:p>
    <w:p w14:paraId="17D40132">
      <w:pPr>
        <w:pStyle w:val="6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华中农业大学生命科学技术学院</w:t>
      </w:r>
    </w:p>
    <w:p w14:paraId="4F17F0C6">
      <w:pPr>
        <w:pStyle w:val="6"/>
        <w:keepNext w:val="0"/>
        <w:keepLines w:val="0"/>
        <w:widowControl/>
        <w:suppressLineNumbers w:val="0"/>
        <w:spacing w:line="240" w:lineRule="auto"/>
        <w:rPr>
          <w:rStyle w:val="9"/>
          <w:rFonts w:hint="default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default" w:ascii="Times New Roman" w:hAnsi="Times New Roman" w:eastAsia="宋体" w:cs="Times New Roman"/>
          <w:color w:val="007137"/>
          <w:sz w:val="24"/>
          <w:szCs w:val="24"/>
          <w:lang w:val="en-US" w:eastAsia="zh-CN"/>
        </w:rPr>
        <w:t>协办单位</w:t>
      </w:r>
    </w:p>
    <w:p w14:paraId="2825CC2A">
      <w:pPr>
        <w:pStyle w:val="6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山东省干细胞学会植物干细胞专委会</w:t>
      </w:r>
    </w:p>
    <w:p w14:paraId="5851EEAE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山东科缔联植物干细胞有限公司</w:t>
      </w:r>
    </w:p>
    <w:p w14:paraId="764A0B0B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  <w:t>会议主席</w:t>
      </w:r>
    </w:p>
    <w:p w14:paraId="3E8FEDB3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Pil Joon Seo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    张宪省    丁兆军    陈春丽</w:t>
      </w:r>
    </w:p>
    <w:p w14:paraId="38E4C514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  <w:t>会议学术委员会</w:t>
      </w:r>
    </w:p>
    <w:p w14:paraId="381CC024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Style w:val="9"/>
          <w:rFonts w:hint="default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Luca Comai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Henrik Jönsson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 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Ari Pekka Mähönen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  Pil Joon Seo  Akira Iwase   Peter Marhavý  刘春明  张宪省  侯岁稳  焦雨铃  丁兆军  徐麟   陈春丽</w:t>
      </w:r>
    </w:p>
    <w:p w14:paraId="53D23A26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  <w:t>会议组织委员会</w:t>
      </w:r>
    </w:p>
    <w:p w14:paraId="022FAEF8">
      <w:pPr>
        <w:pStyle w:val="6"/>
        <w:keepNext w:val="0"/>
        <w:keepLines w:val="0"/>
        <w:widowControl/>
        <w:suppressLineNumbers w:val="0"/>
        <w:spacing w:line="240" w:lineRule="auto"/>
        <w:jc w:val="left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张宪省  丁兆军   Akira Iwase   汪颖   杨卫兵   徐麟   陈江华   张毅  陈春丽   郑成云  夏涛  刘金坤   钱平平   肖婷婷   刘金坤   张明臣  曹学优  边建华  孔祥培   徐云远   </w:t>
      </w:r>
    </w:p>
    <w:p w14:paraId="7A713E3A">
      <w:pPr>
        <w:pStyle w:val="6"/>
        <w:keepNext w:val="0"/>
        <w:keepLines w:val="0"/>
        <w:widowControl/>
        <w:suppressLineNumbers w:val="0"/>
        <w:spacing w:line="240" w:lineRule="auto"/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  <w:t>会议主题</w:t>
      </w:r>
    </w:p>
    <w:p w14:paraId="184C39CA">
      <w:pPr>
        <w:pStyle w:val="6"/>
        <w:keepNext w:val="0"/>
        <w:keepLines w:val="0"/>
        <w:widowControl/>
        <w:suppressLineNumbers w:val="0"/>
        <w:spacing w:line="24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植物干细胞：再生之力，健康之源</w:t>
      </w:r>
    </w:p>
    <w:p w14:paraId="2D575942">
      <w:pPr>
        <w:pStyle w:val="6"/>
        <w:keepNext w:val="0"/>
        <w:keepLines w:val="0"/>
        <w:widowControl/>
        <w:suppressLineNumbers w:val="0"/>
        <w:spacing w:line="240" w:lineRule="auto"/>
        <w:rPr>
          <w:rStyle w:val="9"/>
          <w:rFonts w:hint="default" w:ascii="Times New Roman" w:hAnsi="Times New Roman" w:eastAsia="宋体" w:cs="Times New Roman"/>
          <w:color w:val="007137"/>
          <w:sz w:val="24"/>
          <w:szCs w:val="24"/>
          <w:lang w:val="en-US" w:eastAsia="zh-CN"/>
        </w:rPr>
      </w:pPr>
      <w:r>
        <w:rPr>
          <w:rStyle w:val="9"/>
          <w:rFonts w:hint="eastAsia" w:ascii="Times New Roman" w:hAnsi="Times New Roman" w:eastAsia="宋体" w:cs="Times New Roman"/>
          <w:color w:val="007137"/>
          <w:sz w:val="24"/>
          <w:szCs w:val="24"/>
          <w:lang w:val="en-US" w:eastAsia="zh-CN"/>
        </w:rPr>
        <w:t>会议议题（包括但不限于以下）</w:t>
      </w:r>
    </w:p>
    <w:p w14:paraId="47A05D5D">
      <w:pPr>
        <w:pStyle w:val="6"/>
        <w:keepNext w:val="0"/>
        <w:keepLines w:val="0"/>
        <w:widowControl/>
        <w:suppressLineNumbers w:val="0"/>
        <w:spacing w:line="24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动植物干细胞与再生比较</w:t>
      </w:r>
    </w:p>
    <w:p w14:paraId="7F2AB2E5">
      <w:pPr>
        <w:pStyle w:val="6"/>
        <w:keepNext w:val="0"/>
        <w:keepLines w:val="0"/>
        <w:widowControl/>
        <w:suppressLineNumbers w:val="0"/>
        <w:spacing w:line="24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植物干细胞与再生分子机制</w:t>
      </w:r>
    </w:p>
    <w:p w14:paraId="21247204">
      <w:pPr>
        <w:pStyle w:val="6"/>
        <w:keepNext w:val="0"/>
        <w:keepLines w:val="0"/>
        <w:widowControl/>
        <w:suppressLineNumbers w:val="0"/>
        <w:spacing w:line="24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植物干细胞与进化发育</w:t>
      </w:r>
    </w:p>
    <w:p w14:paraId="0B6BC6FD">
      <w:pPr>
        <w:pStyle w:val="6"/>
        <w:keepNext w:val="0"/>
        <w:keepLines w:val="0"/>
        <w:widowControl/>
        <w:suppressLineNumbers w:val="0"/>
        <w:spacing w:line="24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植物干细胞与合成生物学</w:t>
      </w:r>
    </w:p>
    <w:p w14:paraId="381D12DA">
      <w:pPr>
        <w:pStyle w:val="6"/>
        <w:keepNext w:val="0"/>
        <w:keepLines w:val="0"/>
        <w:widowControl/>
        <w:suppressLineNumbers w:val="0"/>
        <w:spacing w:line="24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植物再生与转基因技术</w:t>
      </w:r>
    </w:p>
    <w:p w14:paraId="16B97619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注册参会</w:t>
      </w:r>
    </w:p>
    <w:p w14:paraId="6BB057E1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Chars="0" w:right="0" w:rightChars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</w:rPr>
        <w:t>注册费标准：</w:t>
      </w:r>
    </w:p>
    <w:p w14:paraId="1F594730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Chars="0" w:right="0" w:rightChars="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lang w:val="en-US" w:eastAsia="zh-CN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线上注册（中国细胞生物学学会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、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山东省干细胞学会会员参会注册享受早鸟价）：</w:t>
      </w:r>
    </w:p>
    <w:p w14:paraId="342A393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（含会议资料、茶歇、会议用餐），差旅住宿自理。</w:t>
      </w:r>
    </w:p>
    <w:p w14:paraId="093BB5F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学生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或博士后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 xml:space="preserve">代表提前注册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500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元/人，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202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年0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月1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日后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注册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00元/人；</w:t>
      </w:r>
    </w:p>
    <w:p w14:paraId="1DFCB77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在职代表提前注册 1,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00元/人，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202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年0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月1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日后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注册1,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00元/人；</w:t>
      </w:r>
    </w:p>
    <w:p w14:paraId="73116DB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 xml:space="preserve">企业代表提前注册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,500元/人，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202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年0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月1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日后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注册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,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00元/人。</w:t>
      </w:r>
    </w:p>
    <w:p w14:paraId="0DFA5A0B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Chars="0" w:right="0" w:rightChars="0"/>
        <w:jc w:val="left"/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现场注册：</w:t>
      </w:r>
    </w:p>
    <w:p w14:paraId="377DAE9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（含会议资料、茶歇、会议用餐），差旅住宿自理。</w:t>
      </w:r>
    </w:p>
    <w:p w14:paraId="5288A03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学生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或博士后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 xml:space="preserve">代表注册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00元/人；</w:t>
      </w:r>
    </w:p>
    <w:p w14:paraId="77746AE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 xml:space="preserve">在职代表注册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1,5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00元/人；</w:t>
      </w:r>
    </w:p>
    <w:p w14:paraId="509E90DF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Chars="0" w:right="0" w:rightChars="0"/>
        <w:jc w:val="left"/>
        <w:rPr>
          <w:rStyle w:val="9"/>
          <w:rFonts w:hint="default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 xml:space="preserve">企业代表注册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2,0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00元/人。</w:t>
      </w:r>
    </w:p>
    <w:p w14:paraId="6B7F749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</w:pPr>
    </w:p>
    <w:p w14:paraId="0AD2DC3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请注意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注册优惠截至时间为202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年0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月1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5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日24时，以注册费支付成功时间为准。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中国细胞生物学学会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、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山东省干细胞学会会员参会注册享受早鸟价。</w:t>
      </w:r>
    </w:p>
    <w:p w14:paraId="0976874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9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注册缴费完成后，原则上不予退费。因故无法参会者，可申请将参会资格转让他人。转让申请须由原注册人通过会务组邮箱提交，并提供受让人姓名、单位、联系方式等信息，经会务组确认后生效。为便于会务安排，建议于2026年8月21日前完成参会资格转让申请。</w:t>
      </w:r>
    </w:p>
    <w:p w14:paraId="5DFAECD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</w:p>
    <w:p w14:paraId="3F004B43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Chars="0" w:right="0" w:rightChars="0"/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</w:rPr>
        <w:t>会议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缴费方式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</w:rPr>
        <w:t>：</w:t>
      </w:r>
    </w:p>
    <w:p w14:paraId="2EA7A18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请通过本届会议网站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plantstemcell2026.org.cn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进行在线缴费，或通过扫描下方二维码缴费：</w:t>
      </w:r>
    </w:p>
    <w:p w14:paraId="1737CEC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3810000" cy="3810000"/>
            <wp:effectExtent l="0" t="0" r="0" b="0"/>
            <wp:docPr id="1" name="图片 1" descr="f5eea0f39f7d41f44957fc0fc67179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5eea0f39f7d41f44957fc0fc67179c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5D0D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right="0"/>
        <w:rPr>
          <w:rFonts w:hint="default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</w:p>
    <w:p w14:paraId="52C3481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请注意：支付宝支付请用支付宝扫码，微信支付请用微信扫码。</w:t>
      </w:r>
    </w:p>
    <w:p w14:paraId="44551B4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</w:p>
    <w:p w14:paraId="386CEE6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对公转账请汇款至以下账户：</w:t>
      </w:r>
    </w:p>
    <w:p w14:paraId="77F7761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 xml:space="preserve">户名：山东大学 </w:t>
      </w:r>
    </w:p>
    <w:p w14:paraId="28F2D74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 xml:space="preserve">纳税人识别号：12100000495570303U </w:t>
      </w:r>
    </w:p>
    <w:p w14:paraId="588EACE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 xml:space="preserve">地址：山东省青岛市即墨区滨海路72号 </w:t>
      </w:r>
    </w:p>
    <w:p w14:paraId="21604FC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 xml:space="preserve">电话：0532-58630097 </w:t>
      </w:r>
    </w:p>
    <w:p w14:paraId="3EC342F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 xml:space="preserve">开户银行：中国建设银行即墨蓝谷支行 </w:t>
      </w:r>
    </w:p>
    <w:p w14:paraId="56FFBAA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账号：37150199766500000030</w:t>
      </w:r>
    </w:p>
    <w:p w14:paraId="2372EB2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支付时务必注明：姓名-单位-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2026植物干细胞与再生国际大会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。如同一单位多人一起缴费，需附上所有人员姓名，如不同单位，建议分开注册缴费。</w:t>
      </w:r>
    </w:p>
    <w:p w14:paraId="6FCF63E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</w:p>
    <w:p w14:paraId="5A23AD42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Chars="0" w:right="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3.会议注册及摘要/墙报提交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</w:rPr>
        <w:t>：</w:t>
      </w:r>
    </w:p>
    <w:p w14:paraId="6A9E0C5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请缴费完成后留存凭证以便在会议网站注册、提交摘要、墙报，提交网页https://plantstemcell2026.org.cn/abstract/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。</w:t>
      </w:r>
    </w:p>
    <w:p w14:paraId="59A511A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同时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本次会议面向参会代表征集摘要与墙报。我们将根据提交的摘要及会议整体安排，遴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选约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30名参会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在会议期间作口头报告，报告形式包括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简短报告（15分钟）和快速报告（3分钟）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 w14:paraId="726E38D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有意申请口头报告者，请于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2026年8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月18日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前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完成会议注册与缴费，并在会议网站提交摘要、墙报文件（如有）。</w:t>
      </w:r>
    </w:p>
    <w:p w14:paraId="675F6C8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摘要请严格按照会议统一模板撰写。</w:t>
      </w:r>
    </w:p>
    <w:p w14:paraId="67FFBC87">
      <w:pPr>
        <w:pStyle w:val="6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kern w:val="0"/>
          <w:sz w:val="24"/>
          <w:szCs w:val="24"/>
          <w:shd w:val="clear" w:fill="FFFFFF"/>
          <w:lang w:val="en-US" w:eastAsia="zh-CN" w:bidi="ar"/>
        </w:rPr>
        <w:t>墙报规格为120厘米（高）× 90厘米（宽）。会议将统一安排墙报印制和现场展示。</w:t>
      </w:r>
    </w:p>
    <w:p w14:paraId="25AFAE49">
      <w:pPr>
        <w:pStyle w:val="6"/>
        <w:keepNext w:val="0"/>
        <w:keepLines w:val="0"/>
        <w:widowControl/>
        <w:suppressLineNumbers w:val="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同时，本次会议将设立丰厚的青年研究人员优秀报告奖和优秀墙报奖。</w:t>
      </w:r>
    </w:p>
    <w:p w14:paraId="087127C2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Chars="0" w:right="0" w:rightChars="0"/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  <w:lang w:val="en-US" w:eastAsia="zh-CN"/>
        </w:rPr>
        <w:t>4.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37"/>
          <w:spacing w:val="0"/>
          <w:sz w:val="24"/>
          <w:szCs w:val="24"/>
          <w:shd w:val="clear" w:fill="FFFFFF"/>
        </w:rPr>
        <w:t>发票开具：</w:t>
      </w:r>
    </w:p>
    <w:p w14:paraId="16FC2EE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Style w:val="9"/>
          <w:rFonts w:hint="default" w:ascii="微软雅黑" w:hAnsi="微软雅黑" w:eastAsia="微软雅黑" w:cs="微软雅黑"/>
          <w:i w:val="0"/>
          <w:iCs w:val="0"/>
          <w:caps w:val="0"/>
          <w:color w:val="00712F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通过扫描二维码付款时，您可以填写与发票相关的信息，请务必准确、认真地填写所有内容。会议费缴费问题及对公转账开票请联系山东大学孔祥培老师，邮箱：kongxiangpei@sdu.edu.cn。</w:t>
      </w:r>
    </w:p>
    <w:p w14:paraId="1FCEFC1A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会议日程</w:t>
      </w:r>
    </w:p>
    <w:p w14:paraId="72EAD38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会议地点：山东省威海铂丽斯国际大酒店</w:t>
      </w:r>
    </w:p>
    <w:p w14:paraId="70981B9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会议时间：2026年8月28日-2026年8月31日</w:t>
      </w:r>
    </w:p>
    <w:p w14:paraId="1D87FE4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会议日程：</w:t>
      </w:r>
    </w:p>
    <w:p w14:paraId="00160D3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28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日下午：报到</w:t>
      </w:r>
    </w:p>
    <w:p w14:paraId="4AA3468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29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日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上午8:00-12:00，学术报告：</w:t>
      </w:r>
    </w:p>
    <w:p w14:paraId="250AC8E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许智宏（中国科学院院士）致辞</w:t>
      </w:r>
    </w:p>
    <w:p w14:paraId="2C9F431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种康（中国科学院院士）致辞</w:t>
      </w:r>
    </w:p>
    <w:p w14:paraId="29C735C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Luca Comai （美国科学院院士，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美国加州大学戴维斯分校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）特邀报告</w:t>
      </w:r>
    </w:p>
    <w:p w14:paraId="0ECB42B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盛军（云南农业大学原校长）</w:t>
      </w:r>
    </w:p>
    <w:p w14:paraId="031A03D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汪颖（首都师范大学）</w:t>
      </w:r>
    </w:p>
    <w:p w14:paraId="126E2DD0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Pil Joon Seo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 （首尔大学）邀请报告</w:t>
      </w:r>
    </w:p>
    <w:p w14:paraId="7C1200E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陈春丽（华中农业大学）</w:t>
      </w:r>
    </w:p>
    <w:p w14:paraId="5BC35E5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朱木兰（上海辰山植物园）</w:t>
      </w:r>
    </w:p>
    <w:p w14:paraId="385E540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刘金坤 （植物干细胞技术山东省工程研究中心主任，科缔联植物细胞产业平台负责人）</w:t>
      </w:r>
    </w:p>
    <w:p w14:paraId="440A324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29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日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中午13:00-15:30，人参干细胞再生不定根产业基地实地调研</w:t>
      </w:r>
    </w:p>
    <w:p w14:paraId="148345B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29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日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下午15:30-18:00，学术报告：</w:t>
      </w:r>
    </w:p>
    <w:p w14:paraId="1CD34F4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Yunde Zhao (美国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加利福尼亚大学圣迭戈分校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) 邀请报告</w:t>
      </w:r>
    </w:p>
    <w:p w14:paraId="6885958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杨卫兵（中国科学院分子植物科学卓越创新中心）</w:t>
      </w:r>
    </w:p>
    <w:p w14:paraId="408AEE4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Akira Iwase （日本理化学研究所）邀请报告</w:t>
      </w:r>
    </w:p>
    <w:p w14:paraId="7EFCF78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王丽（中国农科院深圳基因组所）</w:t>
      </w:r>
    </w:p>
    <w:p w14:paraId="3E40303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Short talks （参会人员中遴选出）</w:t>
      </w:r>
    </w:p>
    <w:p w14:paraId="29A6C86F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30日上午8:00-12:00，会议报告</w:t>
      </w:r>
    </w:p>
    <w:p w14:paraId="05763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8:00-10:00</w:t>
      </w:r>
    </w:p>
    <w:p w14:paraId="34010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Henrik Jönsson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 （剑桥大学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Sainsbury Laboratory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主任） 邀请报告</w:t>
      </w:r>
    </w:p>
    <w:p w14:paraId="53646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赵翔宇 （山东农业大学）</w:t>
      </w:r>
    </w:p>
    <w:p w14:paraId="4FF5A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侯毅枫 （北京大学现代农业研究院）</w:t>
      </w:r>
    </w:p>
    <w:p w14:paraId="54F9D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Short talks （参会人员中遴选出）</w:t>
      </w:r>
    </w:p>
    <w:p w14:paraId="2E255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</w:p>
    <w:p w14:paraId="4573A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10:00-12:00</w:t>
      </w:r>
    </w:p>
    <w:p w14:paraId="44BFC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侯岁稳 （兰州大学）</w:t>
      </w:r>
    </w:p>
    <w:p w14:paraId="0C944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Peter Marhavý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 （沙特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阿卜杜拉国王科技大学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）</w:t>
      </w:r>
    </w:p>
    <w:p w14:paraId="127EB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Short talks （参会人员中遴选出）</w:t>
      </w:r>
    </w:p>
    <w:p w14:paraId="7B335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Flash talks （参会人员中遴选出）</w:t>
      </w:r>
    </w:p>
    <w:p w14:paraId="0DB9ED5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（还余少量short talk，flash talk位置，请速报名，截止日期：8月18日18:00。）</w:t>
      </w:r>
    </w:p>
    <w:p w14:paraId="5A0A2CA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30日下午14:30-18:00，会议报告，优秀墙报及报告颁奖</w:t>
      </w:r>
    </w:p>
    <w:p w14:paraId="46740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谷晓峰（中国农业科学院生物技术研究所）</w:t>
      </w:r>
    </w:p>
    <w:p w14:paraId="5326C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Mateusz Majda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 （瑞士University of Lausanne）</w:t>
      </w:r>
    </w:p>
    <w:p w14:paraId="05842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徐麟 （中国科学院分子植物科学卓越创新中心）</w:t>
      </w:r>
    </w:p>
    <w:p w14:paraId="0F461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钱平平 （兰州大学）</w:t>
      </w:r>
    </w:p>
    <w:p w14:paraId="3544F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Ari Pekka Mähönen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 xml:space="preserve">  (芬兰科学院院士，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赫尔辛基大学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) 特邀报告</w:t>
      </w:r>
    </w:p>
    <w:p w14:paraId="35026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优秀墙报、优秀报告颁奖</w:t>
      </w:r>
    </w:p>
    <w:p w14:paraId="7CB52FE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31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日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上午：野外植物考察（需提前报名参加）</w:t>
      </w:r>
    </w:p>
    <w:p w14:paraId="362C009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Arial" w:hAnsi="Arial" w:eastAsia="黑体" w:cstheme="minorBidi"/>
          <w:b/>
          <w:kern w:val="2"/>
          <w:sz w:val="28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31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</w:rPr>
        <w:t>日下午：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离会</w:t>
      </w:r>
    </w:p>
    <w:p w14:paraId="1BE6726D">
      <w:pPr>
        <w:pStyle w:val="6"/>
        <w:keepNext w:val="0"/>
        <w:keepLines w:val="0"/>
        <w:widowControl/>
        <w:suppressLineNumbers w:val="0"/>
        <w:rPr>
          <w:rFonts w:hint="default" w:ascii="Arial" w:hAnsi="Arial" w:eastAsia="黑体" w:cstheme="minorBidi"/>
          <w:b/>
          <w:kern w:val="2"/>
          <w:sz w:val="28"/>
          <w:szCs w:val="24"/>
          <w:lang w:val="en-US" w:eastAsia="zh-CN" w:bidi="ar-SA"/>
        </w:rPr>
      </w:pPr>
      <w:r>
        <w:rPr>
          <w:rFonts w:hint="eastAsia" w:ascii="Arial" w:hAnsi="Arial" w:eastAsia="黑体" w:cstheme="minorBidi"/>
          <w:b/>
          <w:kern w:val="2"/>
          <w:sz w:val="28"/>
          <w:szCs w:val="24"/>
          <w:lang w:val="en-US" w:eastAsia="zh-CN" w:bidi="ar-SA"/>
        </w:rPr>
        <w:t>会议宣发媒体：</w:t>
      </w:r>
    </w:p>
    <w:p w14:paraId="481A5404">
      <w:pPr>
        <w:pStyle w:val="6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人民日报、人民网、新华网、央视网、中国网、国际在线、中国日报网、中国青年网、中国经济网、光明网、中国新闻网、人民政协网、学习强国、环球网、人民日报全媒体平台、人民日报全国党媒、人民日报社民生周刊、人民日报社、人民康养等100+ 媒体合作</w:t>
      </w:r>
    </w:p>
    <w:p w14:paraId="4E048C4D">
      <w:pPr>
        <w:pStyle w:val="6"/>
        <w:keepNext w:val="0"/>
        <w:keepLines w:val="0"/>
        <w:widowControl/>
        <w:suppressLineNumbers w:val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114300" distR="114300">
            <wp:extent cx="5080000" cy="6324600"/>
            <wp:effectExtent l="0" t="0" r="0" b="0"/>
            <wp:docPr id="3" name="图片 3" descr="9672bbdc5be504894d380ca961017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672bbdc5be504894d380ca961017ab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5EAC7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住宿交通</w:t>
      </w:r>
    </w:p>
    <w:p w14:paraId="100C8CAD"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2F"/>
          <w:spacing w:val="0"/>
          <w:sz w:val="24"/>
          <w:szCs w:val="24"/>
          <w:shd w:val="clear" w:fill="FFFFFF"/>
        </w:rPr>
        <w:t>1.酒店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2F"/>
          <w:spacing w:val="0"/>
          <w:sz w:val="24"/>
          <w:szCs w:val="24"/>
          <w:shd w:val="clear" w:fill="FFFFFF"/>
          <w:lang w:val="en-US" w:eastAsia="zh-CN"/>
        </w:rPr>
        <w:t>住宿预留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2F"/>
          <w:spacing w:val="0"/>
          <w:sz w:val="24"/>
          <w:szCs w:val="24"/>
          <w:shd w:val="clear" w:fill="FFFFFF"/>
        </w:rPr>
        <w:t>：</w:t>
      </w:r>
    </w:p>
    <w:p w14:paraId="2DC4F15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rPr>
          <w:b w:val="0"/>
          <w:bCs w:val="0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t>大会会务组将统一协调参会人员入住会议酒店（威海铂丽斯国际大酒店），住宿费自理。会议期间协议优惠房价为：大床房或双床房 380元/间/晚，含双早。  </w:t>
      </w:r>
    </w:p>
    <w:p w14:paraId="25A6B0E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rPr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t>请所有参会人员通过大会官网填写酒店住宿信息。新注册参会人员请在会议注册表中直接填写入住日期、房型、入住人姓名、身份证件号码及联系电话；已完成会议注册、需要补充或修改酒店信息的参会人员，请登录原注册账户后进入酒店信息补填页面。  </w:t>
      </w:r>
    </w:p>
    <w:p w14:paraId="5DED348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rPr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t>会议注册：https://plantstemcell2026.org.cn/register/</w:t>
      </w:r>
    </w:p>
    <w:p w14:paraId="2EA1C58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rPr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t>酒店信息补填：https://plantstemcell2026.org.cn/hotel-reservation/  </w:t>
      </w:r>
    </w:p>
    <w:p w14:paraId="246FBE0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rPr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t>本环节仅用于会务组预留房间，无需在线预付住宿费。住宿费请于入住时直接向酒店结算。办理入住时，请告知酒店前台已参加“2026植物干细胞与再生国际大会”，房间由大会会务组统一预留。  </w:t>
      </w:r>
    </w:p>
    <w:p w14:paraId="226CAE4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rPr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t>地址：威海市环翠区黄海路19号</w:t>
      </w:r>
    </w:p>
    <w:p w14:paraId="3815681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420"/>
        <w:jc w:val="left"/>
        <w:rPr>
          <w:b w:val="0"/>
          <w:bCs w:val="0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t>酒店咨询电话：0631-5973888（仅用于酒店信息咨询）</w:t>
      </w:r>
    </w:p>
    <w:p w14:paraId="7B0141A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2F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Style w:val="9"/>
          <w:rFonts w:hint="eastAsia" w:ascii="微软雅黑" w:hAnsi="微软雅黑" w:eastAsia="微软雅黑" w:cs="微软雅黑"/>
          <w:i w:val="0"/>
          <w:iCs w:val="0"/>
          <w:caps w:val="0"/>
          <w:color w:val="00712F"/>
          <w:spacing w:val="0"/>
          <w:sz w:val="24"/>
          <w:szCs w:val="24"/>
          <w:shd w:val="clear" w:fill="FFFFFF"/>
        </w:rPr>
        <w:t>.交通建议：</w:t>
      </w:r>
    </w:p>
    <w:p w14:paraId="672844E1">
      <w:pPr>
        <w:pStyle w:val="4"/>
        <w:bidi w:val="0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威海站→威海铂丽斯国际大酒店：路程2公里，打车约6分钟。</w:t>
      </w:r>
    </w:p>
    <w:p w14:paraId="428583D9">
      <w:pPr>
        <w:pStyle w:val="4"/>
        <w:bidi w:val="0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威海大水泊国际机场→威海铂丽斯国际大酒店：1.路程34公里，打车约40分钟；2.机场巴士到韩乐坊站点下车约60分钟，再打车到酒店，约6分钟。</w:t>
      </w:r>
    </w:p>
    <w:p w14:paraId="08A3911C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联系我们</w:t>
      </w:r>
    </w:p>
    <w:p w14:paraId="216514E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会议网站：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plantstemcell2026.org.cn</w:t>
      </w:r>
    </w:p>
    <w:p w14:paraId="18F2CDF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签证事宜请联系：金芊吟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 (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Jnqy71@126.com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).</w:t>
      </w:r>
    </w:p>
    <w:p w14:paraId="610C044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注册、海报及摘要提交事宜请联系：彭友豪 (1831027933@qq.com或hj1831027933@gmail.com).</w:t>
      </w:r>
    </w:p>
    <w:p w14:paraId="68F1807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会议赞助事宜请联系：张子汉 (1070649515@qq.com)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.</w:t>
      </w:r>
    </w:p>
    <w:p w14:paraId="36E6C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会议缴费及发票等事宜请联系：孔祥培老师（kongxiangpei@sdu.edu.cn).</w:t>
      </w:r>
    </w:p>
    <w:p w14:paraId="47FE367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会务组邮箱：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eastAsia="zh-CN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eastAsia="zh-CN"/>
        </w:rPr>
        <w:instrText xml:space="preserve"> HYPERLINK "mailto:plantstemcell@sina.com；"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eastAsia="zh-CN"/>
        </w:rPr>
        <w:fldChar w:fldCharType="separate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eastAsia="zh-CN"/>
        </w:rPr>
        <w:t>plantstemcell@sina.com；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eastAsia="zh-CN"/>
        </w:rPr>
        <w:fldChar w:fldCharType="end"/>
      </w:r>
    </w:p>
    <w:p w14:paraId="090F79C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如有任何问题可通过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val="en-US" w:eastAsia="zh-CN"/>
        </w:rPr>
        <w:t>以上方式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</w:rPr>
        <w:t>联系会务组解决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64646"/>
          <w:spacing w:val="0"/>
          <w:sz w:val="24"/>
          <w:szCs w:val="24"/>
          <w:shd w:val="clear" w:fill="FFFFFF"/>
          <w:lang w:eastAsia="zh-CN"/>
        </w:rPr>
        <w:t>。</w:t>
      </w:r>
    </w:p>
    <w:p w14:paraId="27462606">
      <w:pPr>
        <w:rPr>
          <w:rFonts w:hint="default"/>
          <w:lang w:val="en-US" w:eastAsia="zh-CN"/>
        </w:rPr>
      </w:pPr>
    </w:p>
    <w:p w14:paraId="3A7C121D">
      <w:pPr>
        <w:rPr>
          <w:rFonts w:hint="eastAsia" w:ascii="Calibri" w:hAnsi="Calibri" w:eastAsia="黑体" w:cs="Calibri"/>
          <w:sz w:val="36"/>
          <w:szCs w:val="28"/>
          <w:lang w:val="en-US" w:eastAsia="zh-CN"/>
        </w:rPr>
      </w:pPr>
      <w:bookmarkStart w:id="0" w:name="_GoBack"/>
      <w:bookmarkEnd w:id="0"/>
    </w:p>
    <w:p w14:paraId="2468B97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NDMwOWNiYjkyOThjYmJmZjdmYjMxNzdhMGE2ZTQifQ=="/>
  </w:docVars>
  <w:rsids>
    <w:rsidRoot w:val="6CBF4EB5"/>
    <w:rsid w:val="010D23F4"/>
    <w:rsid w:val="017E50A9"/>
    <w:rsid w:val="01AD4A2E"/>
    <w:rsid w:val="049B6BF7"/>
    <w:rsid w:val="05B7310D"/>
    <w:rsid w:val="05FB3125"/>
    <w:rsid w:val="09580B11"/>
    <w:rsid w:val="099613B6"/>
    <w:rsid w:val="0A2C39C3"/>
    <w:rsid w:val="0A2D14EA"/>
    <w:rsid w:val="0AAA770C"/>
    <w:rsid w:val="0BE856C8"/>
    <w:rsid w:val="0D1C05C5"/>
    <w:rsid w:val="0D935529"/>
    <w:rsid w:val="0DD51C7C"/>
    <w:rsid w:val="0EA53D44"/>
    <w:rsid w:val="0EE07116"/>
    <w:rsid w:val="11ED060F"/>
    <w:rsid w:val="13A24CF6"/>
    <w:rsid w:val="13C16C47"/>
    <w:rsid w:val="15106DCE"/>
    <w:rsid w:val="15167FF1"/>
    <w:rsid w:val="151829DD"/>
    <w:rsid w:val="162E5C02"/>
    <w:rsid w:val="176C3651"/>
    <w:rsid w:val="176E05B3"/>
    <w:rsid w:val="1A350962"/>
    <w:rsid w:val="1A564145"/>
    <w:rsid w:val="1AA257DC"/>
    <w:rsid w:val="1AAE21D3"/>
    <w:rsid w:val="1B0D68C5"/>
    <w:rsid w:val="1CF475AF"/>
    <w:rsid w:val="1D124427"/>
    <w:rsid w:val="1D2A5251"/>
    <w:rsid w:val="1D4901D6"/>
    <w:rsid w:val="1D5726AE"/>
    <w:rsid w:val="1D705AA5"/>
    <w:rsid w:val="1D81772B"/>
    <w:rsid w:val="1EB26236"/>
    <w:rsid w:val="206B27F3"/>
    <w:rsid w:val="20CC6F0F"/>
    <w:rsid w:val="22F67783"/>
    <w:rsid w:val="232304AB"/>
    <w:rsid w:val="260038E8"/>
    <w:rsid w:val="260D33EB"/>
    <w:rsid w:val="269B7B47"/>
    <w:rsid w:val="26F96584"/>
    <w:rsid w:val="27400656"/>
    <w:rsid w:val="27FE6547"/>
    <w:rsid w:val="28E868B0"/>
    <w:rsid w:val="296F6FD1"/>
    <w:rsid w:val="2A2761A2"/>
    <w:rsid w:val="2A96622B"/>
    <w:rsid w:val="2AA71A96"/>
    <w:rsid w:val="2C2232C2"/>
    <w:rsid w:val="2C3724DE"/>
    <w:rsid w:val="2CE55400"/>
    <w:rsid w:val="2CFB4412"/>
    <w:rsid w:val="2D59749F"/>
    <w:rsid w:val="2DE4666F"/>
    <w:rsid w:val="2EC102AE"/>
    <w:rsid w:val="2F0D3F2C"/>
    <w:rsid w:val="2F2443BA"/>
    <w:rsid w:val="2F7A5B19"/>
    <w:rsid w:val="31837ABD"/>
    <w:rsid w:val="31AF2660"/>
    <w:rsid w:val="31EA4E21"/>
    <w:rsid w:val="339F65F3"/>
    <w:rsid w:val="341A1882"/>
    <w:rsid w:val="34984D1F"/>
    <w:rsid w:val="356C426F"/>
    <w:rsid w:val="36586782"/>
    <w:rsid w:val="36FE5155"/>
    <w:rsid w:val="373D24BC"/>
    <w:rsid w:val="379E11AD"/>
    <w:rsid w:val="37A72534"/>
    <w:rsid w:val="38CD161E"/>
    <w:rsid w:val="38FD5265"/>
    <w:rsid w:val="3A882E9B"/>
    <w:rsid w:val="3A9643BE"/>
    <w:rsid w:val="3AB962FE"/>
    <w:rsid w:val="3AE27603"/>
    <w:rsid w:val="3BD50179"/>
    <w:rsid w:val="3D9F0E00"/>
    <w:rsid w:val="3DB334D8"/>
    <w:rsid w:val="3DF14525"/>
    <w:rsid w:val="3E496AC3"/>
    <w:rsid w:val="3F710440"/>
    <w:rsid w:val="3F79189D"/>
    <w:rsid w:val="3FC13F68"/>
    <w:rsid w:val="3FF17EF9"/>
    <w:rsid w:val="406573D9"/>
    <w:rsid w:val="41E95B71"/>
    <w:rsid w:val="41EF0988"/>
    <w:rsid w:val="42C35F6C"/>
    <w:rsid w:val="43FD3251"/>
    <w:rsid w:val="44B0094E"/>
    <w:rsid w:val="456776D8"/>
    <w:rsid w:val="45A51959"/>
    <w:rsid w:val="462C2E9E"/>
    <w:rsid w:val="466E6D40"/>
    <w:rsid w:val="46E91D19"/>
    <w:rsid w:val="47394A4E"/>
    <w:rsid w:val="484420C5"/>
    <w:rsid w:val="49C32CF5"/>
    <w:rsid w:val="49C76AE6"/>
    <w:rsid w:val="49DB0F56"/>
    <w:rsid w:val="4AE531CB"/>
    <w:rsid w:val="4B805BF3"/>
    <w:rsid w:val="4C9D408D"/>
    <w:rsid w:val="4CA7523B"/>
    <w:rsid w:val="4E7A08D1"/>
    <w:rsid w:val="4F46299B"/>
    <w:rsid w:val="51E67581"/>
    <w:rsid w:val="51F96176"/>
    <w:rsid w:val="52796647"/>
    <w:rsid w:val="52C6792B"/>
    <w:rsid w:val="537B1BCB"/>
    <w:rsid w:val="55951466"/>
    <w:rsid w:val="55F36FE2"/>
    <w:rsid w:val="561B17C3"/>
    <w:rsid w:val="56C34335"/>
    <w:rsid w:val="56D77AD4"/>
    <w:rsid w:val="57525C4F"/>
    <w:rsid w:val="57D3738E"/>
    <w:rsid w:val="591C41D0"/>
    <w:rsid w:val="593C17CB"/>
    <w:rsid w:val="59D6612D"/>
    <w:rsid w:val="5AAD1584"/>
    <w:rsid w:val="5B7F45A2"/>
    <w:rsid w:val="5C311D40"/>
    <w:rsid w:val="5D45320E"/>
    <w:rsid w:val="5D7E33CD"/>
    <w:rsid w:val="5D7E492F"/>
    <w:rsid w:val="5DD961EC"/>
    <w:rsid w:val="5F1D0DA7"/>
    <w:rsid w:val="5FC133DB"/>
    <w:rsid w:val="5FC4180B"/>
    <w:rsid w:val="6051429A"/>
    <w:rsid w:val="60E0446A"/>
    <w:rsid w:val="61572304"/>
    <w:rsid w:val="628E10B5"/>
    <w:rsid w:val="632B5951"/>
    <w:rsid w:val="64591E34"/>
    <w:rsid w:val="649F3024"/>
    <w:rsid w:val="649F39B1"/>
    <w:rsid w:val="662A0BAB"/>
    <w:rsid w:val="664C7F85"/>
    <w:rsid w:val="67D00DFA"/>
    <w:rsid w:val="686B65DA"/>
    <w:rsid w:val="6A01496F"/>
    <w:rsid w:val="6AD37D33"/>
    <w:rsid w:val="6AEF34F2"/>
    <w:rsid w:val="6B0E0825"/>
    <w:rsid w:val="6B752463"/>
    <w:rsid w:val="6BCB2EBB"/>
    <w:rsid w:val="6CBF4EB5"/>
    <w:rsid w:val="6D333C1C"/>
    <w:rsid w:val="6D435DAC"/>
    <w:rsid w:val="6DB66549"/>
    <w:rsid w:val="6E34121C"/>
    <w:rsid w:val="6E9652C0"/>
    <w:rsid w:val="6EED5662"/>
    <w:rsid w:val="6EFA0749"/>
    <w:rsid w:val="6F39659B"/>
    <w:rsid w:val="6F4927F3"/>
    <w:rsid w:val="6F6124E5"/>
    <w:rsid w:val="7022733D"/>
    <w:rsid w:val="709067A5"/>
    <w:rsid w:val="70944183"/>
    <w:rsid w:val="70C12509"/>
    <w:rsid w:val="716976F6"/>
    <w:rsid w:val="72E7297B"/>
    <w:rsid w:val="73131D48"/>
    <w:rsid w:val="745B5755"/>
    <w:rsid w:val="7472484C"/>
    <w:rsid w:val="757A7E5C"/>
    <w:rsid w:val="759A2654"/>
    <w:rsid w:val="75C80683"/>
    <w:rsid w:val="76191423"/>
    <w:rsid w:val="77536BB7"/>
    <w:rsid w:val="776A4833"/>
    <w:rsid w:val="77737C46"/>
    <w:rsid w:val="783A38D3"/>
    <w:rsid w:val="78B81D2B"/>
    <w:rsid w:val="78E42EE6"/>
    <w:rsid w:val="79E05470"/>
    <w:rsid w:val="7A340F22"/>
    <w:rsid w:val="7A5B3336"/>
    <w:rsid w:val="7A8972C5"/>
    <w:rsid w:val="7B204C45"/>
    <w:rsid w:val="7C44423C"/>
    <w:rsid w:val="7E0E3EF4"/>
    <w:rsid w:val="7E2D0915"/>
    <w:rsid w:val="7E33504C"/>
    <w:rsid w:val="7EB77A88"/>
    <w:rsid w:val="7F017925"/>
    <w:rsid w:val="7FDC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FF"/>
      <w:u w:val="single"/>
    </w:rPr>
  </w:style>
  <w:style w:type="table" w:customStyle="1" w:styleId="13">
    <w:name w:val="Grid Table Light"/>
    <w:basedOn w:val="7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4343</Words>
  <Characters>11933</Characters>
  <Lines>0</Lines>
  <Paragraphs>0</Paragraphs>
  <TotalTime>159</TotalTime>
  <ScaleCrop>false</ScaleCrop>
  <LinksUpToDate>false</LinksUpToDate>
  <CharactersWithSpaces>13314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2023-05-23T03:34:00Z</dcterms:created>
  <dc:creator>蜉笙临梦</dc:creator>
  <cp:lastModifiedBy>Chunli CHEN</cp:lastModifiedBy>
  <dcterms:modified xsi:type="dcterms:W3CDTF">2026-08-14T08:44:46Z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320D8845C6774B838B4F3AC02C5E3FD7_13</vt:lpwstr>
  </property>
  <property fmtid="{D5CDD505-2E9C-101B-9397-08002B2CF9AE}" pid="4" name="KSOTemplateDocerSaveRecord">
    <vt:lpwstr>eyJoZGlkIjoiZjI3N2JiM2FkMjA0OWQwZjU4ZDg5N2YyMTg0N2U1MzciLCJ1c2VySWQiOiI1OTI5ODY5NTQifQ==</vt:lpwstr>
  </property>
</Properties>
</file>